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41" w:rsidRDefault="004844FC" w:rsidP="00603B41">
      <w:pPr>
        <w:spacing w:before="100" w:beforeAutospacing="1" w:after="100" w:afterAutospacing="1" w:line="240" w:lineRule="auto"/>
        <w:outlineLvl w:val="2"/>
        <w:rPr>
          <w:b/>
          <w:sz w:val="28"/>
          <w:szCs w:val="28"/>
        </w:rPr>
      </w:pPr>
      <w:r w:rsidRPr="00603B41">
        <w:rPr>
          <w:rFonts w:eastAsia="Times New Roman" w:cstheme="minorHAnsi"/>
          <w:bCs/>
          <w:noProof/>
          <w:sz w:val="28"/>
          <w:szCs w:val="28"/>
        </w:rPr>
        <w:drawing>
          <wp:anchor distT="0" distB="0" distL="114300" distR="114300" simplePos="0" relativeHeight="251667456" behindDoc="1" locked="0" layoutInCell="1" allowOverlap="1" wp14:anchorId="04DFA49F" wp14:editId="12BB0DC1">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8">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00603B41" w:rsidRPr="00603B41">
        <w:rPr>
          <w:sz w:val="28"/>
          <w:szCs w:val="28"/>
        </w:rPr>
        <w:t xml:space="preserve">Priority </w:t>
      </w:r>
      <w:r w:rsidR="004D3549">
        <w:rPr>
          <w:b/>
          <w:sz w:val="28"/>
          <w:szCs w:val="28"/>
        </w:rPr>
        <w:t>2</w:t>
      </w:r>
      <w:r w:rsidR="005717B2" w:rsidRPr="005717B2">
        <w:rPr>
          <w:b/>
          <w:sz w:val="28"/>
          <w:szCs w:val="28"/>
        </w:rPr>
        <w:t xml:space="preserve">: </w:t>
      </w:r>
      <w:r w:rsidR="004D3549" w:rsidRPr="004D3549">
        <w:rPr>
          <w:b/>
          <w:color w:val="0070C0"/>
          <w:sz w:val="28"/>
          <w:szCs w:val="28"/>
        </w:rPr>
        <w:t xml:space="preserve">DOCUMENT ECONOMIC IMPACT OF SMALL FARMS </w:t>
      </w:r>
      <w:r w:rsidR="004D3549" w:rsidRPr="004D3549">
        <w:rPr>
          <w:b/>
          <w:sz w:val="28"/>
          <w:szCs w:val="28"/>
        </w:rPr>
        <w:t>on their communities to increase investment in and support of small farms</w:t>
      </w:r>
    </w:p>
    <w:p w:rsidR="002F674D" w:rsidRPr="002F674D" w:rsidRDefault="002F674D" w:rsidP="002F674D">
      <w:pPr>
        <w:rPr>
          <w:b/>
          <w:sz w:val="24"/>
          <w:szCs w:val="24"/>
        </w:rPr>
      </w:pPr>
      <w:r w:rsidRPr="002F674D">
        <w:rPr>
          <w:b/>
          <w:sz w:val="24"/>
          <w:szCs w:val="24"/>
        </w:rPr>
        <w:t>283 out of 584 respondents (49%) ranked this topic as highest priority.  Of those, 182 provided justification as follows:</w:t>
      </w:r>
    </w:p>
    <w:p w:rsidR="002F674D" w:rsidRPr="002F674D" w:rsidRDefault="002F674D" w:rsidP="002F674D">
      <w:pPr>
        <w:pStyle w:val="ListParagraph"/>
        <w:numPr>
          <w:ilvl w:val="0"/>
          <w:numId w:val="14"/>
        </w:numPr>
        <w:rPr>
          <w:sz w:val="24"/>
          <w:szCs w:val="24"/>
        </w:rPr>
      </w:pPr>
      <w:r w:rsidRPr="002F674D">
        <w:rPr>
          <w:sz w:val="24"/>
          <w:szCs w:val="24"/>
        </w:rPr>
        <w:t>73 respondents (or 40%) commented on the need to have current and relevant data of what benefits small farms have on communities and counties.</w:t>
      </w:r>
    </w:p>
    <w:p w:rsidR="002F674D" w:rsidRPr="002F674D" w:rsidRDefault="002F674D" w:rsidP="002F674D">
      <w:pPr>
        <w:pStyle w:val="ListParagraph"/>
        <w:rPr>
          <w:sz w:val="24"/>
          <w:szCs w:val="24"/>
        </w:rPr>
      </w:pPr>
    </w:p>
    <w:p w:rsidR="002F674D" w:rsidRPr="002F674D" w:rsidRDefault="002F674D" w:rsidP="002F674D">
      <w:pPr>
        <w:pStyle w:val="ListParagraph"/>
        <w:ind w:left="1440"/>
        <w:rPr>
          <w:i/>
          <w:sz w:val="24"/>
          <w:szCs w:val="24"/>
        </w:rPr>
      </w:pPr>
      <w:r w:rsidRPr="002F674D">
        <w:rPr>
          <w:i/>
          <w:sz w:val="24"/>
          <w:szCs w:val="24"/>
        </w:rPr>
        <w:t xml:space="preserve">“The state and US government put little value on small farms, or see them as “boutique.”  It would be interesting to know what the cumulative impact would be on the social, economic, and quality of life benefits of more small farms.”  </w:t>
      </w:r>
    </w:p>
    <w:p w:rsidR="002F674D" w:rsidRPr="002F674D" w:rsidRDefault="002F674D" w:rsidP="002F674D">
      <w:pPr>
        <w:pStyle w:val="ListParagraph"/>
        <w:ind w:left="1440"/>
        <w:rPr>
          <w:sz w:val="24"/>
          <w:szCs w:val="24"/>
        </w:rPr>
      </w:pPr>
    </w:p>
    <w:p w:rsidR="002F674D" w:rsidRPr="002F674D" w:rsidRDefault="002F674D" w:rsidP="002F674D">
      <w:pPr>
        <w:pStyle w:val="ListParagraph"/>
        <w:numPr>
          <w:ilvl w:val="0"/>
          <w:numId w:val="14"/>
        </w:numPr>
        <w:rPr>
          <w:sz w:val="24"/>
          <w:szCs w:val="24"/>
        </w:rPr>
      </w:pPr>
      <w:r w:rsidRPr="002F674D">
        <w:rPr>
          <w:sz w:val="24"/>
          <w:szCs w:val="24"/>
        </w:rPr>
        <w:t>41 respondents (or 23 %) commented that there is a general lack of understanding about small farm economic impact and this would help address that gap.</w:t>
      </w:r>
    </w:p>
    <w:p w:rsidR="002F674D" w:rsidRPr="002F674D" w:rsidRDefault="002F674D" w:rsidP="002F674D">
      <w:pPr>
        <w:ind w:left="1440"/>
        <w:rPr>
          <w:i/>
          <w:sz w:val="24"/>
          <w:szCs w:val="24"/>
        </w:rPr>
      </w:pPr>
      <w:r w:rsidRPr="002F674D">
        <w:rPr>
          <w:i/>
          <w:sz w:val="24"/>
          <w:szCs w:val="24"/>
        </w:rPr>
        <w:t>“There are so many people across the state that have such a skewed vision on what impact agriculture has.  As a producer and a consumer, this should be a top priority.”</w:t>
      </w:r>
    </w:p>
    <w:p w:rsidR="002F674D" w:rsidRPr="002F674D" w:rsidRDefault="002F674D" w:rsidP="002F674D">
      <w:pPr>
        <w:pStyle w:val="ListParagraph"/>
        <w:numPr>
          <w:ilvl w:val="0"/>
          <w:numId w:val="14"/>
        </w:numPr>
        <w:rPr>
          <w:i/>
          <w:sz w:val="24"/>
          <w:szCs w:val="24"/>
        </w:rPr>
      </w:pPr>
      <w:r w:rsidRPr="002F674D">
        <w:rPr>
          <w:sz w:val="24"/>
          <w:szCs w:val="24"/>
        </w:rPr>
        <w:t>32 respondents (or 18 %) commented that there is a need for this information to educate the local community who do not think small farms contribute to the economic health of a region.</w:t>
      </w:r>
    </w:p>
    <w:p w:rsidR="002F674D" w:rsidRPr="002F674D" w:rsidRDefault="002F674D" w:rsidP="002F674D">
      <w:pPr>
        <w:pStyle w:val="ListParagraph"/>
        <w:ind w:left="1440"/>
        <w:rPr>
          <w:sz w:val="24"/>
          <w:szCs w:val="24"/>
        </w:rPr>
      </w:pPr>
    </w:p>
    <w:p w:rsidR="002F674D" w:rsidRPr="002F674D" w:rsidRDefault="002F674D" w:rsidP="002F674D">
      <w:pPr>
        <w:pStyle w:val="ListParagraph"/>
        <w:ind w:left="1440"/>
        <w:rPr>
          <w:i/>
          <w:sz w:val="24"/>
          <w:szCs w:val="24"/>
        </w:rPr>
      </w:pPr>
      <w:r w:rsidRPr="002F674D">
        <w:rPr>
          <w:sz w:val="24"/>
          <w:szCs w:val="24"/>
        </w:rPr>
        <w:t>“</w:t>
      </w:r>
      <w:r w:rsidRPr="002F674D">
        <w:rPr>
          <w:i/>
          <w:sz w:val="24"/>
          <w:szCs w:val="24"/>
        </w:rPr>
        <w:t>In my view, this also relates to tax policies and whether a community values its open space.  Having an economically successful and sustainable farm business includes developing and maintaining awareness and support for the communities we draw resources and labor from.”</w:t>
      </w:r>
    </w:p>
    <w:p w:rsidR="002F674D" w:rsidRPr="002F674D" w:rsidRDefault="002F674D" w:rsidP="002F674D">
      <w:pPr>
        <w:pStyle w:val="ListParagraph"/>
        <w:rPr>
          <w:i/>
          <w:sz w:val="24"/>
          <w:szCs w:val="24"/>
        </w:rPr>
      </w:pPr>
    </w:p>
    <w:p w:rsidR="002F674D" w:rsidRPr="002F674D" w:rsidRDefault="002F674D" w:rsidP="002F674D">
      <w:pPr>
        <w:pStyle w:val="ListParagraph"/>
        <w:numPr>
          <w:ilvl w:val="0"/>
          <w:numId w:val="14"/>
        </w:numPr>
        <w:rPr>
          <w:i/>
          <w:sz w:val="24"/>
          <w:szCs w:val="24"/>
        </w:rPr>
      </w:pPr>
      <w:r w:rsidRPr="002F674D">
        <w:rPr>
          <w:sz w:val="24"/>
          <w:szCs w:val="24"/>
        </w:rPr>
        <w:t>23 respondents (or 13 %) commented that this information could be used to educate county officials, policy makers, and funders for investmen</w:t>
      </w:r>
      <w:bookmarkStart w:id="0" w:name="_GoBack"/>
      <w:bookmarkEnd w:id="0"/>
      <w:r w:rsidRPr="002F674D">
        <w:rPr>
          <w:sz w:val="24"/>
          <w:szCs w:val="24"/>
        </w:rPr>
        <w:t>ts in small farms.</w:t>
      </w:r>
    </w:p>
    <w:p w:rsidR="002F674D" w:rsidRPr="002F674D" w:rsidRDefault="002F674D" w:rsidP="007A0243">
      <w:pPr>
        <w:spacing w:before="100" w:beforeAutospacing="1" w:after="100" w:afterAutospacing="1" w:line="240" w:lineRule="auto"/>
        <w:ind w:left="1440"/>
        <w:outlineLvl w:val="2"/>
        <w:rPr>
          <w:b/>
          <w:sz w:val="24"/>
          <w:szCs w:val="24"/>
        </w:rPr>
      </w:pPr>
      <w:r w:rsidRPr="002F674D">
        <w:rPr>
          <w:i/>
          <w:sz w:val="24"/>
          <w:szCs w:val="24"/>
        </w:rPr>
        <w:t>“The long term future belongs to small farms.   But the long term benefits and goals are not mapped by our short term fixated society.  The economic impact of small farms must be measured in decades to support investment strategies geared to long term returns.”</w:t>
      </w:r>
    </w:p>
    <w:sectPr w:rsidR="002F674D" w:rsidRPr="002F674D" w:rsidSect="004844FC">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EF" w:rsidRDefault="008175EF" w:rsidP="00485C98">
      <w:pPr>
        <w:spacing w:after="0" w:line="240" w:lineRule="auto"/>
      </w:pPr>
      <w:r>
        <w:separator/>
      </w:r>
    </w:p>
  </w:endnote>
  <w:endnote w:type="continuationSeparator" w:id="0">
    <w:p w:rsidR="008175EF" w:rsidRDefault="008175EF" w:rsidP="004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485C98"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EF" w:rsidRDefault="008175EF" w:rsidP="00485C98">
      <w:pPr>
        <w:spacing w:after="0" w:line="240" w:lineRule="auto"/>
      </w:pPr>
      <w:r>
        <w:separator/>
      </w:r>
    </w:p>
  </w:footnote>
  <w:footnote w:type="continuationSeparator" w:id="0">
    <w:p w:rsidR="008175EF" w:rsidRDefault="008175EF" w:rsidP="00485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535D"/>
    <w:multiLevelType w:val="hybridMultilevel"/>
    <w:tmpl w:val="C7942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4139C2"/>
    <w:multiLevelType w:val="hybridMultilevel"/>
    <w:tmpl w:val="071C3D66"/>
    <w:lvl w:ilvl="0" w:tplc="9A76261A">
      <w:start w:val="2"/>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3346E"/>
    <w:multiLevelType w:val="multilevel"/>
    <w:tmpl w:val="BE2A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22A0D"/>
    <w:multiLevelType w:val="hybridMultilevel"/>
    <w:tmpl w:val="D6B811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697066"/>
    <w:multiLevelType w:val="hybridMultilevel"/>
    <w:tmpl w:val="8F369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F36F97"/>
    <w:multiLevelType w:val="hybridMultilevel"/>
    <w:tmpl w:val="21563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C476EB"/>
    <w:multiLevelType w:val="hybridMultilevel"/>
    <w:tmpl w:val="B64E8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E2219B"/>
    <w:multiLevelType w:val="hybridMultilevel"/>
    <w:tmpl w:val="D7A674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C640E"/>
    <w:multiLevelType w:val="hybridMultilevel"/>
    <w:tmpl w:val="50FE870A"/>
    <w:lvl w:ilvl="0" w:tplc="9A76261A">
      <w:start w:val="2"/>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97E44"/>
    <w:multiLevelType w:val="hybridMultilevel"/>
    <w:tmpl w:val="915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2782A"/>
    <w:multiLevelType w:val="hybridMultilevel"/>
    <w:tmpl w:val="67FC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C2B82"/>
    <w:multiLevelType w:val="multilevel"/>
    <w:tmpl w:val="887EC682"/>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C260A"/>
    <w:multiLevelType w:val="hybridMultilevel"/>
    <w:tmpl w:val="213C7D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3"/>
  </w:num>
  <w:num w:numId="3">
    <w:abstractNumId w:val="6"/>
  </w:num>
  <w:num w:numId="4">
    <w:abstractNumId w:val="4"/>
  </w:num>
  <w:num w:numId="5">
    <w:abstractNumId w:val="13"/>
  </w:num>
  <w:num w:numId="6">
    <w:abstractNumId w:val="2"/>
  </w:num>
  <w:num w:numId="7">
    <w:abstractNumId w:val="7"/>
  </w:num>
  <w:num w:numId="8">
    <w:abstractNumId w:val="9"/>
  </w:num>
  <w:num w:numId="9">
    <w:abstractNumId w:val="5"/>
  </w:num>
  <w:num w:numId="10">
    <w:abstractNumId w:val="11"/>
  </w:num>
  <w:num w:numId="11">
    <w:abstractNumId w:val="1"/>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07"/>
    <w:rsid w:val="00037EEF"/>
    <w:rsid w:val="00060652"/>
    <w:rsid w:val="000D6DE3"/>
    <w:rsid w:val="00120392"/>
    <w:rsid w:val="001569AE"/>
    <w:rsid w:val="00222508"/>
    <w:rsid w:val="002C0DB3"/>
    <w:rsid w:val="002C613B"/>
    <w:rsid w:val="002E4B0C"/>
    <w:rsid w:val="002F674D"/>
    <w:rsid w:val="00321339"/>
    <w:rsid w:val="003648A3"/>
    <w:rsid w:val="00364BCE"/>
    <w:rsid w:val="003C3055"/>
    <w:rsid w:val="003F7807"/>
    <w:rsid w:val="00401C80"/>
    <w:rsid w:val="0046528E"/>
    <w:rsid w:val="004844FC"/>
    <w:rsid w:val="004845C2"/>
    <w:rsid w:val="00485C98"/>
    <w:rsid w:val="004B4BAA"/>
    <w:rsid w:val="004D3549"/>
    <w:rsid w:val="005550C1"/>
    <w:rsid w:val="005717B2"/>
    <w:rsid w:val="005E2ACB"/>
    <w:rsid w:val="00603B41"/>
    <w:rsid w:val="0062402B"/>
    <w:rsid w:val="00633300"/>
    <w:rsid w:val="007570BD"/>
    <w:rsid w:val="007A0243"/>
    <w:rsid w:val="007D1FD6"/>
    <w:rsid w:val="007E2153"/>
    <w:rsid w:val="008175EF"/>
    <w:rsid w:val="008549E1"/>
    <w:rsid w:val="008767C9"/>
    <w:rsid w:val="008C0CB4"/>
    <w:rsid w:val="008C20FE"/>
    <w:rsid w:val="008E5A35"/>
    <w:rsid w:val="009B37D4"/>
    <w:rsid w:val="009F6143"/>
    <w:rsid w:val="00A03B3C"/>
    <w:rsid w:val="00A14F82"/>
    <w:rsid w:val="00A46695"/>
    <w:rsid w:val="00A90EE1"/>
    <w:rsid w:val="00AE1315"/>
    <w:rsid w:val="00B1669D"/>
    <w:rsid w:val="00B93936"/>
    <w:rsid w:val="00BA565E"/>
    <w:rsid w:val="00BE465F"/>
    <w:rsid w:val="00BF25CF"/>
    <w:rsid w:val="00C11734"/>
    <w:rsid w:val="00C17F2A"/>
    <w:rsid w:val="00C86CE0"/>
    <w:rsid w:val="00D076A4"/>
    <w:rsid w:val="00D35FF9"/>
    <w:rsid w:val="00D5337A"/>
    <w:rsid w:val="00D67F8E"/>
    <w:rsid w:val="00DC4668"/>
    <w:rsid w:val="00E50C74"/>
    <w:rsid w:val="00E72360"/>
    <w:rsid w:val="00E94ACB"/>
    <w:rsid w:val="00F02499"/>
    <w:rsid w:val="00F4265B"/>
    <w:rsid w:val="00F504AD"/>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8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807"/>
    <w:rPr>
      <w:color w:val="0000FF"/>
      <w:u w:val="single"/>
    </w:rPr>
  </w:style>
  <w:style w:type="character" w:styleId="Strong">
    <w:name w:val="Strong"/>
    <w:basedOn w:val="DefaultParagraphFont"/>
    <w:uiPriority w:val="22"/>
    <w:qFormat/>
    <w:rsid w:val="003F7807"/>
    <w:rPr>
      <w:b/>
      <w:bCs/>
    </w:rPr>
  </w:style>
  <w:style w:type="paragraph" w:styleId="BalloonText">
    <w:name w:val="Balloon Text"/>
    <w:basedOn w:val="Normal"/>
    <w:link w:val="BalloonTextChar"/>
    <w:uiPriority w:val="99"/>
    <w:semiHidden/>
    <w:unhideWhenUsed/>
    <w:rsid w:val="00C1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34"/>
    <w:rPr>
      <w:rFonts w:ascii="Tahoma" w:hAnsi="Tahoma" w:cs="Tahoma"/>
      <w:sz w:val="16"/>
      <w:szCs w:val="16"/>
    </w:rPr>
  </w:style>
  <w:style w:type="paragraph" w:styleId="ListParagraph">
    <w:name w:val="List Paragraph"/>
    <w:basedOn w:val="Normal"/>
    <w:uiPriority w:val="34"/>
    <w:qFormat/>
    <w:rsid w:val="00F504AD"/>
    <w:pPr>
      <w:ind w:left="720"/>
      <w:contextualSpacing/>
    </w:pPr>
  </w:style>
  <w:style w:type="paragraph" w:styleId="Header">
    <w:name w:val="header"/>
    <w:basedOn w:val="Normal"/>
    <w:link w:val="HeaderChar"/>
    <w:uiPriority w:val="99"/>
    <w:unhideWhenUsed/>
    <w:rsid w:val="004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98"/>
  </w:style>
  <w:style w:type="paragraph" w:styleId="Footer">
    <w:name w:val="footer"/>
    <w:basedOn w:val="Normal"/>
    <w:link w:val="FooterChar"/>
    <w:uiPriority w:val="99"/>
    <w:unhideWhenUsed/>
    <w:rsid w:val="004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98"/>
  </w:style>
  <w:style w:type="paragraph" w:customStyle="1" w:styleId="233E5CD5853943F4BD7E8C4B124C0E1D">
    <w:name w:val="233E5CD5853943F4BD7E8C4B124C0E1D"/>
    <w:rsid w:val="00485C98"/>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8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807"/>
    <w:rPr>
      <w:color w:val="0000FF"/>
      <w:u w:val="single"/>
    </w:rPr>
  </w:style>
  <w:style w:type="character" w:styleId="Strong">
    <w:name w:val="Strong"/>
    <w:basedOn w:val="DefaultParagraphFont"/>
    <w:uiPriority w:val="22"/>
    <w:qFormat/>
    <w:rsid w:val="003F7807"/>
    <w:rPr>
      <w:b/>
      <w:bCs/>
    </w:rPr>
  </w:style>
  <w:style w:type="paragraph" w:styleId="BalloonText">
    <w:name w:val="Balloon Text"/>
    <w:basedOn w:val="Normal"/>
    <w:link w:val="BalloonTextChar"/>
    <w:uiPriority w:val="99"/>
    <w:semiHidden/>
    <w:unhideWhenUsed/>
    <w:rsid w:val="00C1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34"/>
    <w:rPr>
      <w:rFonts w:ascii="Tahoma" w:hAnsi="Tahoma" w:cs="Tahoma"/>
      <w:sz w:val="16"/>
      <w:szCs w:val="16"/>
    </w:rPr>
  </w:style>
  <w:style w:type="paragraph" w:styleId="ListParagraph">
    <w:name w:val="List Paragraph"/>
    <w:basedOn w:val="Normal"/>
    <w:uiPriority w:val="34"/>
    <w:qFormat/>
    <w:rsid w:val="00F504AD"/>
    <w:pPr>
      <w:ind w:left="720"/>
      <w:contextualSpacing/>
    </w:pPr>
  </w:style>
  <w:style w:type="paragraph" w:styleId="Header">
    <w:name w:val="header"/>
    <w:basedOn w:val="Normal"/>
    <w:link w:val="HeaderChar"/>
    <w:uiPriority w:val="99"/>
    <w:unhideWhenUsed/>
    <w:rsid w:val="004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98"/>
  </w:style>
  <w:style w:type="paragraph" w:styleId="Footer">
    <w:name w:val="footer"/>
    <w:basedOn w:val="Normal"/>
    <w:link w:val="FooterChar"/>
    <w:uiPriority w:val="99"/>
    <w:unhideWhenUsed/>
    <w:rsid w:val="004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98"/>
  </w:style>
  <w:style w:type="paragraph" w:customStyle="1" w:styleId="233E5CD5853943F4BD7E8C4B124C0E1D">
    <w:name w:val="233E5CD5853943F4BD7E8C4B124C0E1D"/>
    <w:rsid w:val="00485C98"/>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ar47</cp:lastModifiedBy>
  <cp:revision>6</cp:revision>
  <cp:lastPrinted>2012-03-28T14:01:00Z</cp:lastPrinted>
  <dcterms:created xsi:type="dcterms:W3CDTF">2012-12-17T18:44:00Z</dcterms:created>
  <dcterms:modified xsi:type="dcterms:W3CDTF">2012-12-17T18:58:00Z</dcterms:modified>
</cp:coreProperties>
</file>