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41" w:rsidRDefault="004844FC" w:rsidP="00603B41">
      <w:pPr>
        <w:spacing w:before="100" w:beforeAutospacing="1" w:after="100" w:afterAutospacing="1" w:line="240" w:lineRule="auto"/>
        <w:outlineLvl w:val="2"/>
        <w:rPr>
          <w:sz w:val="28"/>
          <w:szCs w:val="28"/>
        </w:rPr>
      </w:pPr>
      <w:bookmarkStart w:id="0" w:name="_GoBack"/>
      <w:bookmarkEnd w:id="0"/>
      <w:r w:rsidRPr="00603B41">
        <w:rPr>
          <w:rFonts w:eastAsia="Times New Roman" w:cstheme="minorHAnsi"/>
          <w:bCs/>
          <w:noProof/>
          <w:sz w:val="28"/>
          <w:szCs w:val="28"/>
        </w:rPr>
        <w:drawing>
          <wp:anchor distT="0" distB="0" distL="114300" distR="114300" simplePos="0" relativeHeight="251667456" behindDoc="1" locked="0" layoutInCell="1" allowOverlap="1" wp14:anchorId="04DFA49F" wp14:editId="12BB0DC1">
            <wp:simplePos x="0" y="0"/>
            <wp:positionH relativeFrom="column">
              <wp:posOffset>0</wp:posOffset>
            </wp:positionH>
            <wp:positionV relativeFrom="paragraph">
              <wp:posOffset>-241935</wp:posOffset>
            </wp:positionV>
            <wp:extent cx="5962650" cy="594360"/>
            <wp:effectExtent l="0" t="0" r="0" b="0"/>
            <wp:wrapTight wrapText="bothSides">
              <wp:wrapPolygon edited="0">
                <wp:start x="0" y="0"/>
                <wp:lineTo x="0" y="20769"/>
                <wp:lineTo x="21531" y="20769"/>
                <wp:lineTo x="215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it_Bulletin_Header.jpg"/>
                    <pic:cNvPicPr/>
                  </pic:nvPicPr>
                  <pic:blipFill>
                    <a:blip r:embed="rId8">
                      <a:extLst>
                        <a:ext uri="{28A0092B-C50C-407E-A947-70E740481C1C}">
                          <a14:useLocalDpi xmlns:a14="http://schemas.microsoft.com/office/drawing/2010/main" val="0"/>
                        </a:ext>
                      </a:extLst>
                    </a:blip>
                    <a:stretch>
                      <a:fillRect/>
                    </a:stretch>
                  </pic:blipFill>
                  <pic:spPr>
                    <a:xfrm>
                      <a:off x="0" y="0"/>
                      <a:ext cx="5962650" cy="594360"/>
                    </a:xfrm>
                    <a:prstGeom prst="rect">
                      <a:avLst/>
                    </a:prstGeom>
                  </pic:spPr>
                </pic:pic>
              </a:graphicData>
            </a:graphic>
            <wp14:sizeRelV relativeFrom="margin">
              <wp14:pctHeight>0</wp14:pctHeight>
            </wp14:sizeRelV>
          </wp:anchor>
        </w:drawing>
      </w:r>
      <w:r w:rsidR="00603B41" w:rsidRPr="00603B41">
        <w:rPr>
          <w:sz w:val="28"/>
          <w:szCs w:val="28"/>
        </w:rPr>
        <w:t xml:space="preserve">Priority </w:t>
      </w:r>
      <w:r w:rsidR="00F94C7C">
        <w:rPr>
          <w:sz w:val="28"/>
          <w:szCs w:val="28"/>
        </w:rPr>
        <w:t>1</w:t>
      </w:r>
      <w:r w:rsidR="000E579D">
        <w:rPr>
          <w:sz w:val="28"/>
          <w:szCs w:val="28"/>
        </w:rPr>
        <w:t>4</w:t>
      </w:r>
      <w:r w:rsidR="005717B2" w:rsidRPr="00F6790B">
        <w:rPr>
          <w:sz w:val="28"/>
          <w:szCs w:val="28"/>
        </w:rPr>
        <w:t xml:space="preserve">: </w:t>
      </w:r>
      <w:r w:rsidR="005E57AD" w:rsidRPr="005E57AD">
        <w:rPr>
          <w:sz w:val="28"/>
          <w:szCs w:val="28"/>
        </w:rPr>
        <w:t xml:space="preserve">Develop </w:t>
      </w:r>
      <w:r w:rsidR="005E57AD" w:rsidRPr="005E57AD">
        <w:rPr>
          <w:b/>
          <w:color w:val="0070C0"/>
          <w:sz w:val="28"/>
          <w:szCs w:val="28"/>
        </w:rPr>
        <w:t>FOOD DISTRIBUTION STRATEGIES</w:t>
      </w:r>
      <w:r w:rsidR="005E57AD" w:rsidRPr="005E57AD">
        <w:rPr>
          <w:color w:val="0070C0"/>
          <w:sz w:val="28"/>
          <w:szCs w:val="28"/>
        </w:rPr>
        <w:t xml:space="preserve"> </w:t>
      </w:r>
      <w:r w:rsidR="005E57AD" w:rsidRPr="005E57AD">
        <w:rPr>
          <w:sz w:val="28"/>
          <w:szCs w:val="28"/>
        </w:rPr>
        <w:t>(e.g. collaborative marketing, product pooling and trucking, food hubs) to expand small farm access to local and regional markets</w:t>
      </w:r>
    </w:p>
    <w:p w:rsidR="005E7454" w:rsidRPr="0074113C" w:rsidRDefault="005E7454" w:rsidP="005E7454">
      <w:pPr>
        <w:rPr>
          <w:b/>
        </w:rPr>
      </w:pPr>
      <w:r>
        <w:rPr>
          <w:b/>
        </w:rPr>
        <w:t>261 out of 584 respondents (48%) ranked this topic as highest priority.  Of those, 111 provided justification as follows:</w:t>
      </w:r>
    </w:p>
    <w:p w:rsidR="005E7454" w:rsidRDefault="005E7454" w:rsidP="005E7454">
      <w:pPr>
        <w:pStyle w:val="ListParagraph"/>
        <w:numPr>
          <w:ilvl w:val="0"/>
          <w:numId w:val="14"/>
        </w:numPr>
        <w:ind w:left="360"/>
      </w:pPr>
      <w:r>
        <w:t>39 respondents (or 35%) commented that developing food distribution strategies will help small farms reduce transportation, labor, and marketing costs while increasing and stabilizing steady supply of product to various markets.</w:t>
      </w:r>
    </w:p>
    <w:p w:rsidR="005E7454" w:rsidRDefault="005E7454" w:rsidP="005E7454">
      <w:pPr>
        <w:pStyle w:val="ListParagraph"/>
        <w:ind w:left="360"/>
      </w:pPr>
    </w:p>
    <w:p w:rsidR="005E7454" w:rsidRPr="00D844E2" w:rsidRDefault="005E7454" w:rsidP="005E7454">
      <w:pPr>
        <w:pStyle w:val="ListParagraph"/>
        <w:ind w:left="1080"/>
        <w:rPr>
          <w:i/>
        </w:rPr>
      </w:pPr>
      <w:r w:rsidRPr="00D844E2">
        <w:rPr>
          <w:i/>
        </w:rPr>
        <w:t>“Farmers markets and CSAs are great but to really re-develop our agricultural base we also need to be able to pool together to feed our schools, markets, restaurants, etc.  Doing this independently</w:t>
      </w:r>
      <w:r>
        <w:rPr>
          <w:i/>
        </w:rPr>
        <w:t>,</w:t>
      </w:r>
      <w:r w:rsidRPr="00D844E2">
        <w:rPr>
          <w:i/>
        </w:rPr>
        <w:t xml:space="preserve"> as small farmers trucking relatively small amounts of product all around the region</w:t>
      </w:r>
      <w:r>
        <w:rPr>
          <w:i/>
        </w:rPr>
        <w:t>,</w:t>
      </w:r>
      <w:r w:rsidRPr="00D844E2">
        <w:rPr>
          <w:i/>
        </w:rPr>
        <w:t xml:space="preserve"> is </w:t>
      </w:r>
      <w:r>
        <w:rPr>
          <w:i/>
        </w:rPr>
        <w:t xml:space="preserve">an </w:t>
      </w:r>
      <w:r w:rsidRPr="00D844E2">
        <w:rPr>
          <w:i/>
        </w:rPr>
        <w:t xml:space="preserve">inefficient use of our time and fuel.  Pooling product and shipping together can allow for a steadier supply of product.”  </w:t>
      </w:r>
    </w:p>
    <w:p w:rsidR="005E7454" w:rsidRDefault="005E7454" w:rsidP="005E7454">
      <w:pPr>
        <w:pStyle w:val="ListParagraph"/>
        <w:ind w:left="1440"/>
      </w:pPr>
    </w:p>
    <w:p w:rsidR="005E7454" w:rsidRDefault="005E7454" w:rsidP="005E7454">
      <w:pPr>
        <w:pStyle w:val="ListParagraph"/>
        <w:numPr>
          <w:ilvl w:val="0"/>
          <w:numId w:val="14"/>
        </w:numPr>
        <w:ind w:left="360"/>
      </w:pPr>
      <w:r>
        <w:t>35 respondents (or 32 %) commented that developing food distribution strategies will increase market access to new customers of larger volumes (restaurants, institutional, wholesale, grocers).</w:t>
      </w:r>
    </w:p>
    <w:p w:rsidR="005E7454" w:rsidRPr="00D844E2" w:rsidRDefault="005E7454" w:rsidP="005E7454">
      <w:pPr>
        <w:ind w:left="1080"/>
        <w:rPr>
          <w:i/>
        </w:rPr>
      </w:pPr>
      <w:r w:rsidRPr="00D844E2">
        <w:rPr>
          <w:i/>
        </w:rPr>
        <w:t>“I'd like to see some sort of collaborative infrastructure so that small farms could band together to provide fresh and healthy food to supermarkets and school cafeterias without having to take on the burden completely by themselves.”</w:t>
      </w:r>
    </w:p>
    <w:p w:rsidR="005E7454" w:rsidRDefault="005E7454" w:rsidP="005E7454">
      <w:pPr>
        <w:pStyle w:val="ListParagraph"/>
        <w:numPr>
          <w:ilvl w:val="0"/>
          <w:numId w:val="14"/>
        </w:numPr>
        <w:ind w:left="360"/>
      </w:pPr>
      <w:r>
        <w:t xml:space="preserve">19 respondents (or 32 %) commented that developing food distribution strategies will increase marketing and local food promotions to inform consumers of the environmental, economic, social, and health values of local and regional foods.  </w:t>
      </w:r>
    </w:p>
    <w:p w:rsidR="005E7454" w:rsidRPr="00D844E2" w:rsidRDefault="005E7454" w:rsidP="005E7454">
      <w:pPr>
        <w:ind w:left="1080"/>
        <w:rPr>
          <w:i/>
        </w:rPr>
      </w:pPr>
      <w:r w:rsidRPr="00D844E2">
        <w:rPr>
          <w:i/>
        </w:rPr>
        <w:t>“Relying on produce form California, Mexico, and other faraway lands will become financially impractical at some point in the near future. But even before that extreme point is reached, a regional and local distribution network makes sense: environmentally (fewer fossil fuels consumed), economically (keeping our food dollars closer to home), and medically (increased awareness of where food comes from</w:t>
      </w:r>
      <w:r>
        <w:rPr>
          <w:i/>
        </w:rPr>
        <w:t>)</w:t>
      </w:r>
      <w:r w:rsidRPr="00D844E2">
        <w:rPr>
          <w:i/>
        </w:rPr>
        <w:t xml:space="preserve"> encourages consumption of fruits &amp; veg</w:t>
      </w:r>
      <w:r>
        <w:rPr>
          <w:i/>
        </w:rPr>
        <w:t>etables and</w:t>
      </w:r>
      <w:r w:rsidRPr="00D844E2">
        <w:rPr>
          <w:i/>
        </w:rPr>
        <w:t xml:space="preserve"> increase</w:t>
      </w:r>
      <w:r>
        <w:rPr>
          <w:i/>
        </w:rPr>
        <w:t>s</w:t>
      </w:r>
      <w:r w:rsidRPr="00D844E2">
        <w:rPr>
          <w:i/>
        </w:rPr>
        <w:t xml:space="preserve"> awareness of organic foods</w:t>
      </w:r>
      <w:r>
        <w:rPr>
          <w:i/>
        </w:rPr>
        <w:t>.</w:t>
      </w:r>
      <w:r w:rsidRPr="00D844E2">
        <w:rPr>
          <w:i/>
        </w:rPr>
        <w:t>”</w:t>
      </w:r>
    </w:p>
    <w:p w:rsidR="005E7454" w:rsidRDefault="005E7454" w:rsidP="005E7454">
      <w:pPr>
        <w:pStyle w:val="ListParagraph"/>
        <w:numPr>
          <w:ilvl w:val="0"/>
          <w:numId w:val="14"/>
        </w:numPr>
        <w:ind w:left="360"/>
      </w:pPr>
      <w:r>
        <w:t>16 respondents (or 14%) commented that developing food distribution strategies will to increase farmer profitability and thereby increase the number of small farms.</w:t>
      </w:r>
    </w:p>
    <w:p w:rsidR="00E527D2" w:rsidRDefault="005E7454" w:rsidP="005E7454">
      <w:pPr>
        <w:spacing w:before="100" w:beforeAutospacing="1" w:after="100" w:afterAutospacing="1" w:line="240" w:lineRule="auto"/>
        <w:ind w:left="1080"/>
        <w:outlineLvl w:val="2"/>
        <w:rPr>
          <w:sz w:val="28"/>
          <w:szCs w:val="28"/>
        </w:rPr>
      </w:pPr>
      <w:r>
        <w:t>“</w:t>
      </w:r>
      <w:r>
        <w:rPr>
          <w:i/>
        </w:rPr>
        <w:t>The more we can promote locally-</w:t>
      </w:r>
      <w:r w:rsidRPr="00D844E2">
        <w:rPr>
          <w:i/>
        </w:rPr>
        <w:t>grown food to regional urban areas</w:t>
      </w:r>
      <w:r>
        <w:rPr>
          <w:i/>
        </w:rPr>
        <w:t>,</w:t>
      </w:r>
      <w:r w:rsidRPr="00D844E2">
        <w:rPr>
          <w:i/>
        </w:rPr>
        <w:t xml:space="preserve"> the more farmers will benefit. </w:t>
      </w:r>
      <w:r>
        <w:rPr>
          <w:i/>
        </w:rPr>
        <w:t xml:space="preserve"> </w:t>
      </w:r>
      <w:r w:rsidRPr="00D844E2">
        <w:rPr>
          <w:i/>
        </w:rPr>
        <w:t>If we can have a proliferation of small growers</w:t>
      </w:r>
      <w:r>
        <w:rPr>
          <w:i/>
        </w:rPr>
        <w:t>,</w:t>
      </w:r>
      <w:r w:rsidRPr="00D844E2">
        <w:rPr>
          <w:i/>
        </w:rPr>
        <w:t xml:space="preserve"> the whole community benefits from their food, their community presence, </w:t>
      </w:r>
      <w:r>
        <w:rPr>
          <w:i/>
        </w:rPr>
        <w:t xml:space="preserve">and </w:t>
      </w:r>
      <w:r w:rsidRPr="00D844E2">
        <w:rPr>
          <w:i/>
        </w:rPr>
        <w:t>the multiplier of the $$ that come to the farms and to the markets.”</w:t>
      </w:r>
    </w:p>
    <w:sectPr w:rsidR="00E527D2" w:rsidSect="004844FC">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685" w:rsidRDefault="008D1685" w:rsidP="00485C98">
      <w:pPr>
        <w:spacing w:after="0" w:line="240" w:lineRule="auto"/>
      </w:pPr>
      <w:r>
        <w:separator/>
      </w:r>
    </w:p>
  </w:endnote>
  <w:endnote w:type="continuationSeparator" w:id="0">
    <w:p w:rsidR="008D1685" w:rsidRDefault="008D1685" w:rsidP="0048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98" w:rsidRPr="00485C98" w:rsidRDefault="00485C98" w:rsidP="00485C98">
    <w:pPr>
      <w:pStyle w:val="Footer"/>
      <w:jc w:val="right"/>
      <w:rPr>
        <w:rFonts w:cstheme="minorHAnsi"/>
        <w:color w:val="000000" w:themeColor="text1"/>
        <w:sz w:val="20"/>
        <w:szCs w:val="20"/>
      </w:rPr>
    </w:pPr>
    <w:r w:rsidRPr="00485C98">
      <w:rPr>
        <w:rFonts w:cstheme="minorHAnsi"/>
        <w:color w:val="000000" w:themeColor="text1"/>
        <w:sz w:val="20"/>
        <w:szCs w:val="20"/>
      </w:rPr>
      <w:t xml:space="preserve">For more information, visit </w:t>
    </w:r>
    <w:hyperlink r:id="rId1" w:history="1">
      <w:r w:rsidRPr="00485C98">
        <w:rPr>
          <w:rStyle w:val="Hyperlink"/>
          <w:rFonts w:cstheme="minorHAnsi"/>
          <w:color w:val="000000" w:themeColor="text1"/>
          <w:sz w:val="20"/>
          <w:szCs w:val="20"/>
        </w:rPr>
        <w:t>www.smallfarms.cornell.edu</w:t>
      </w:r>
    </w:hyperlink>
    <w:r w:rsidRPr="00485C98">
      <w:rPr>
        <w:rFonts w:cstheme="minorHAnsi"/>
        <w:color w:val="000000" w:themeColor="text1"/>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685" w:rsidRDefault="008D1685" w:rsidP="00485C98">
      <w:pPr>
        <w:spacing w:after="0" w:line="240" w:lineRule="auto"/>
      </w:pPr>
      <w:r>
        <w:separator/>
      </w:r>
    </w:p>
  </w:footnote>
  <w:footnote w:type="continuationSeparator" w:id="0">
    <w:p w:rsidR="008D1685" w:rsidRDefault="008D1685" w:rsidP="00485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BBD"/>
    <w:multiLevelType w:val="hybridMultilevel"/>
    <w:tmpl w:val="BA70E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E535D"/>
    <w:multiLevelType w:val="hybridMultilevel"/>
    <w:tmpl w:val="C79421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84139C2"/>
    <w:multiLevelType w:val="hybridMultilevel"/>
    <w:tmpl w:val="071C3D66"/>
    <w:lvl w:ilvl="0" w:tplc="9A76261A">
      <w:start w:val="2"/>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3346E"/>
    <w:multiLevelType w:val="multilevel"/>
    <w:tmpl w:val="BE2A0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722A0D"/>
    <w:multiLevelType w:val="hybridMultilevel"/>
    <w:tmpl w:val="D6B811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4697066"/>
    <w:multiLevelType w:val="hybridMultilevel"/>
    <w:tmpl w:val="8F3696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8F36F97"/>
    <w:multiLevelType w:val="hybridMultilevel"/>
    <w:tmpl w:val="215632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3C476EB"/>
    <w:multiLevelType w:val="hybridMultilevel"/>
    <w:tmpl w:val="B64E82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9E2219B"/>
    <w:multiLevelType w:val="hybridMultilevel"/>
    <w:tmpl w:val="D7A674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DC640E"/>
    <w:multiLevelType w:val="hybridMultilevel"/>
    <w:tmpl w:val="50FE870A"/>
    <w:lvl w:ilvl="0" w:tplc="9A76261A">
      <w:start w:val="2"/>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A97E44"/>
    <w:multiLevelType w:val="hybridMultilevel"/>
    <w:tmpl w:val="915C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2782A"/>
    <w:multiLevelType w:val="hybridMultilevel"/>
    <w:tmpl w:val="67FCB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BC2B82"/>
    <w:multiLevelType w:val="multilevel"/>
    <w:tmpl w:val="887EC682"/>
    <w:lvl w:ilvl="0">
      <w:start w:val="1"/>
      <w:numFmt w:val="bullet"/>
      <w:lvlText w:val=""/>
      <w:lvlJc w:val="left"/>
      <w:pPr>
        <w:tabs>
          <w:tab w:val="num" w:pos="720"/>
        </w:tabs>
        <w:ind w:left="720" w:hanging="360"/>
      </w:pPr>
      <w:rPr>
        <w:rFonts w:ascii="Symbol" w:hAnsi="Symbol"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EC260A"/>
    <w:multiLevelType w:val="hybridMultilevel"/>
    <w:tmpl w:val="213C7D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2"/>
  </w:num>
  <w:num w:numId="2">
    <w:abstractNumId w:val="3"/>
  </w:num>
  <w:num w:numId="3">
    <w:abstractNumId w:val="6"/>
  </w:num>
  <w:num w:numId="4">
    <w:abstractNumId w:val="4"/>
  </w:num>
  <w:num w:numId="5">
    <w:abstractNumId w:val="13"/>
  </w:num>
  <w:num w:numId="6">
    <w:abstractNumId w:val="2"/>
  </w:num>
  <w:num w:numId="7">
    <w:abstractNumId w:val="7"/>
  </w:num>
  <w:num w:numId="8">
    <w:abstractNumId w:val="9"/>
  </w:num>
  <w:num w:numId="9">
    <w:abstractNumId w:val="5"/>
  </w:num>
  <w:num w:numId="10">
    <w:abstractNumId w:val="11"/>
  </w:num>
  <w:num w:numId="11">
    <w:abstractNumId w:val="1"/>
  </w:num>
  <w:num w:numId="12">
    <w:abstractNumId w:val="8"/>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07"/>
    <w:rsid w:val="00037EEF"/>
    <w:rsid w:val="00060652"/>
    <w:rsid w:val="000D6DE3"/>
    <w:rsid w:val="000E579D"/>
    <w:rsid w:val="00120392"/>
    <w:rsid w:val="001569AE"/>
    <w:rsid w:val="00222508"/>
    <w:rsid w:val="002C0DB3"/>
    <w:rsid w:val="002C613B"/>
    <w:rsid w:val="002E4B0C"/>
    <w:rsid w:val="002F674D"/>
    <w:rsid w:val="00321339"/>
    <w:rsid w:val="003648A3"/>
    <w:rsid w:val="00364BCE"/>
    <w:rsid w:val="0039492B"/>
    <w:rsid w:val="003C3055"/>
    <w:rsid w:val="003E1FA3"/>
    <w:rsid w:val="003F7807"/>
    <w:rsid w:val="00401C80"/>
    <w:rsid w:val="0046528E"/>
    <w:rsid w:val="004844FC"/>
    <w:rsid w:val="004845C2"/>
    <w:rsid w:val="00485C98"/>
    <w:rsid w:val="004B4BAA"/>
    <w:rsid w:val="004D3549"/>
    <w:rsid w:val="005550C1"/>
    <w:rsid w:val="005717B2"/>
    <w:rsid w:val="005E2ACB"/>
    <w:rsid w:val="005E57AD"/>
    <w:rsid w:val="005E7454"/>
    <w:rsid w:val="00603B41"/>
    <w:rsid w:val="0062402B"/>
    <w:rsid w:val="00626352"/>
    <w:rsid w:val="00633300"/>
    <w:rsid w:val="007570BD"/>
    <w:rsid w:val="007A0243"/>
    <w:rsid w:val="007D1FD6"/>
    <w:rsid w:val="007E2153"/>
    <w:rsid w:val="008549E1"/>
    <w:rsid w:val="008767C9"/>
    <w:rsid w:val="008C0CB4"/>
    <w:rsid w:val="008C20FE"/>
    <w:rsid w:val="008D1685"/>
    <w:rsid w:val="008E5A35"/>
    <w:rsid w:val="009B37D4"/>
    <w:rsid w:val="009F6143"/>
    <w:rsid w:val="00A03B3C"/>
    <w:rsid w:val="00A14F82"/>
    <w:rsid w:val="00A46695"/>
    <w:rsid w:val="00A87A28"/>
    <w:rsid w:val="00A90EE1"/>
    <w:rsid w:val="00AE1315"/>
    <w:rsid w:val="00B1669D"/>
    <w:rsid w:val="00B93936"/>
    <w:rsid w:val="00BA565E"/>
    <w:rsid w:val="00BE1980"/>
    <w:rsid w:val="00BE465F"/>
    <w:rsid w:val="00BF25CF"/>
    <w:rsid w:val="00C11734"/>
    <w:rsid w:val="00C17F2A"/>
    <w:rsid w:val="00C86CE0"/>
    <w:rsid w:val="00D076A4"/>
    <w:rsid w:val="00D35FF9"/>
    <w:rsid w:val="00D5337A"/>
    <w:rsid w:val="00D67F8E"/>
    <w:rsid w:val="00DC4668"/>
    <w:rsid w:val="00E50C74"/>
    <w:rsid w:val="00E527D2"/>
    <w:rsid w:val="00E72360"/>
    <w:rsid w:val="00E94ACB"/>
    <w:rsid w:val="00F02499"/>
    <w:rsid w:val="00F4265B"/>
    <w:rsid w:val="00F504AD"/>
    <w:rsid w:val="00F6790B"/>
    <w:rsid w:val="00F94C7C"/>
    <w:rsid w:val="00FA63F4"/>
    <w:rsid w:val="00FF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78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78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7807"/>
    <w:rPr>
      <w:color w:val="0000FF"/>
      <w:u w:val="single"/>
    </w:rPr>
  </w:style>
  <w:style w:type="character" w:styleId="Strong">
    <w:name w:val="Strong"/>
    <w:basedOn w:val="DefaultParagraphFont"/>
    <w:uiPriority w:val="22"/>
    <w:qFormat/>
    <w:rsid w:val="003F7807"/>
    <w:rPr>
      <w:b/>
      <w:bCs/>
    </w:rPr>
  </w:style>
  <w:style w:type="paragraph" w:styleId="BalloonText">
    <w:name w:val="Balloon Text"/>
    <w:basedOn w:val="Normal"/>
    <w:link w:val="BalloonTextChar"/>
    <w:uiPriority w:val="99"/>
    <w:semiHidden/>
    <w:unhideWhenUsed/>
    <w:rsid w:val="00C11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34"/>
    <w:rPr>
      <w:rFonts w:ascii="Tahoma" w:hAnsi="Tahoma" w:cs="Tahoma"/>
      <w:sz w:val="16"/>
      <w:szCs w:val="16"/>
    </w:rPr>
  </w:style>
  <w:style w:type="paragraph" w:styleId="ListParagraph">
    <w:name w:val="List Paragraph"/>
    <w:basedOn w:val="Normal"/>
    <w:uiPriority w:val="34"/>
    <w:qFormat/>
    <w:rsid w:val="00F504AD"/>
    <w:pPr>
      <w:ind w:left="720"/>
      <w:contextualSpacing/>
    </w:pPr>
  </w:style>
  <w:style w:type="paragraph" w:styleId="Header">
    <w:name w:val="header"/>
    <w:basedOn w:val="Normal"/>
    <w:link w:val="HeaderChar"/>
    <w:uiPriority w:val="99"/>
    <w:unhideWhenUsed/>
    <w:rsid w:val="00485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C98"/>
  </w:style>
  <w:style w:type="paragraph" w:styleId="Footer">
    <w:name w:val="footer"/>
    <w:basedOn w:val="Normal"/>
    <w:link w:val="FooterChar"/>
    <w:uiPriority w:val="99"/>
    <w:unhideWhenUsed/>
    <w:rsid w:val="00485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C98"/>
  </w:style>
  <w:style w:type="paragraph" w:customStyle="1" w:styleId="233E5CD5853943F4BD7E8C4B124C0E1D">
    <w:name w:val="233E5CD5853943F4BD7E8C4B124C0E1D"/>
    <w:rsid w:val="00485C98"/>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78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78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7807"/>
    <w:rPr>
      <w:color w:val="0000FF"/>
      <w:u w:val="single"/>
    </w:rPr>
  </w:style>
  <w:style w:type="character" w:styleId="Strong">
    <w:name w:val="Strong"/>
    <w:basedOn w:val="DefaultParagraphFont"/>
    <w:uiPriority w:val="22"/>
    <w:qFormat/>
    <w:rsid w:val="003F7807"/>
    <w:rPr>
      <w:b/>
      <w:bCs/>
    </w:rPr>
  </w:style>
  <w:style w:type="paragraph" w:styleId="BalloonText">
    <w:name w:val="Balloon Text"/>
    <w:basedOn w:val="Normal"/>
    <w:link w:val="BalloonTextChar"/>
    <w:uiPriority w:val="99"/>
    <w:semiHidden/>
    <w:unhideWhenUsed/>
    <w:rsid w:val="00C11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34"/>
    <w:rPr>
      <w:rFonts w:ascii="Tahoma" w:hAnsi="Tahoma" w:cs="Tahoma"/>
      <w:sz w:val="16"/>
      <w:szCs w:val="16"/>
    </w:rPr>
  </w:style>
  <w:style w:type="paragraph" w:styleId="ListParagraph">
    <w:name w:val="List Paragraph"/>
    <w:basedOn w:val="Normal"/>
    <w:uiPriority w:val="34"/>
    <w:qFormat/>
    <w:rsid w:val="00F504AD"/>
    <w:pPr>
      <w:ind w:left="720"/>
      <w:contextualSpacing/>
    </w:pPr>
  </w:style>
  <w:style w:type="paragraph" w:styleId="Header">
    <w:name w:val="header"/>
    <w:basedOn w:val="Normal"/>
    <w:link w:val="HeaderChar"/>
    <w:uiPriority w:val="99"/>
    <w:unhideWhenUsed/>
    <w:rsid w:val="00485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C98"/>
  </w:style>
  <w:style w:type="paragraph" w:styleId="Footer">
    <w:name w:val="footer"/>
    <w:basedOn w:val="Normal"/>
    <w:link w:val="FooterChar"/>
    <w:uiPriority w:val="99"/>
    <w:unhideWhenUsed/>
    <w:rsid w:val="00485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C98"/>
  </w:style>
  <w:style w:type="paragraph" w:customStyle="1" w:styleId="233E5CD5853943F4BD7E8C4B124C0E1D">
    <w:name w:val="233E5CD5853943F4BD7E8C4B124C0E1D"/>
    <w:rsid w:val="00485C98"/>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6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mallfarms.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dc:creator>
  <cp:lastModifiedBy>Windows User</cp:lastModifiedBy>
  <cp:revision>2</cp:revision>
  <cp:lastPrinted>2012-03-28T14:01:00Z</cp:lastPrinted>
  <dcterms:created xsi:type="dcterms:W3CDTF">2012-12-19T14:41:00Z</dcterms:created>
  <dcterms:modified xsi:type="dcterms:W3CDTF">2012-12-19T14:41:00Z</dcterms:modified>
</cp:coreProperties>
</file>